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51" w:rsidRDefault="00E80D51" w:rsidP="00E80D51">
      <w:pPr>
        <w:jc w:val="center"/>
        <w:rPr>
          <w:rStyle w:val="producttitle1"/>
          <w:sz w:val="36"/>
          <w:szCs w:val="36"/>
        </w:rPr>
      </w:pPr>
      <w:bookmarkStart w:id="0" w:name="_GoBack"/>
      <w:bookmarkEnd w:id="0"/>
      <w:r>
        <w:rPr>
          <w:rStyle w:val="producttitle1"/>
          <w:sz w:val="36"/>
          <w:szCs w:val="36"/>
        </w:rPr>
        <w:t xml:space="preserve">Eastman™ </w:t>
      </w:r>
      <w:r>
        <w:rPr>
          <w:rStyle w:val="producttitle1"/>
          <w:rFonts w:hint="eastAsia"/>
          <w:sz w:val="36"/>
          <w:szCs w:val="36"/>
        </w:rPr>
        <w:t>Adhesives</w:t>
      </w:r>
    </w:p>
    <w:p w:rsidR="00E80D51" w:rsidRPr="00E80D51" w:rsidRDefault="00E80D51">
      <w:pPr>
        <w:rPr>
          <w:rStyle w:val="producttitle1"/>
          <w:rFonts w:hint="eastAsia"/>
          <w:sz w:val="28"/>
          <w:szCs w:val="28"/>
        </w:rPr>
      </w:pPr>
      <w:r w:rsidRPr="00E80D51">
        <w:rPr>
          <w:rStyle w:val="producttitle1"/>
          <w:rFonts w:hint="eastAsia"/>
          <w:sz w:val="28"/>
          <w:szCs w:val="28"/>
        </w:rPr>
        <w:t>Rosin Derivatives</w:t>
      </w:r>
    </w:p>
    <w:p w:rsidR="00E80D51" w:rsidRPr="00E80D51" w:rsidRDefault="00E80D51" w:rsidP="00E80D51">
      <w:pPr>
        <w:widowControl/>
        <w:wordWrap/>
        <w:autoSpaceDE/>
        <w:autoSpaceDN/>
        <w:spacing w:after="0" w:line="255" w:lineRule="atLeast"/>
        <w:jc w:val="left"/>
        <w:rPr>
          <w:rFonts w:ascii="Tahoma" w:eastAsia="굴림" w:hAnsi="Tahoma" w:cs="Tahoma"/>
          <w:b/>
          <w:bCs/>
          <w:kern w:val="0"/>
          <w:sz w:val="21"/>
          <w:szCs w:val="21"/>
        </w:rPr>
      </w:pPr>
      <w:r w:rsidRPr="00E80D51">
        <w:rPr>
          <w:rFonts w:ascii="Tahoma" w:eastAsia="굴림" w:hAnsi="Tahoma" w:cs="Tahoma"/>
          <w:b/>
          <w:bCs/>
          <w:kern w:val="0"/>
          <w:sz w:val="21"/>
          <w:szCs w:val="21"/>
        </w:rPr>
        <w:t xml:space="preserve">Stabilized Rosin &amp; Rosin esters </w:t>
      </w:r>
    </w:p>
    <w:tbl>
      <w:tblPr>
        <w:tblW w:w="5814" w:type="pct"/>
        <w:tblCellSpacing w:w="7" w:type="dxa"/>
        <w:tblInd w:w="-650" w:type="dxa"/>
        <w:shd w:val="clear" w:color="auto" w:fill="ABCD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29"/>
        <w:gridCol w:w="929"/>
        <w:gridCol w:w="506"/>
        <w:gridCol w:w="1163"/>
        <w:gridCol w:w="522"/>
        <w:gridCol w:w="5784"/>
      </w:tblGrid>
      <w:tr w:rsidR="00E80D51" w:rsidRPr="00E80D51" w:rsidTr="00E80D51">
        <w:trPr>
          <w:tblCellSpacing w:w="7" w:type="dxa"/>
        </w:trPr>
        <w:tc>
          <w:tcPr>
            <w:tcW w:w="811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Softening Point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R&amp;B, </w:t>
            </w:r>
            <w:r w:rsidRPr="00E80D51">
              <w:rPr>
                <w:rFonts w:ascii="굴림" w:eastAsia="굴림" w:hAnsi="굴림" w:cs="굴림"/>
                <w:spacing w:val="-15"/>
                <w:kern w:val="0"/>
                <w:sz w:val="16"/>
                <w:szCs w:val="16"/>
              </w:rPr>
              <w:t>℃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</w: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USRG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Color,Gardner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(50% in Toluene)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Acid No. </w:t>
            </w:r>
          </w:p>
        </w:tc>
        <w:tc>
          <w:tcPr>
            <w:tcW w:w="2735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Applications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11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Permalyn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5095C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2~4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</w:t>
            </w:r>
          </w:p>
        </w:tc>
        <w:tc>
          <w:tcPr>
            <w:tcW w:w="2735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Flooring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Dipilatory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Wax Asphalt &amp; Bitumen Modification, Concrete Curing, etc.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11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Permalyn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5110C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2~6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16</w:t>
            </w:r>
          </w:p>
        </w:tc>
        <w:tc>
          <w:tcPr>
            <w:tcW w:w="2735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Flooring Adhesives, Wax Modification, Rubber Compounding, etc.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11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Permalyn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7110C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2~4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</w:t>
            </w:r>
          </w:p>
        </w:tc>
        <w:tc>
          <w:tcPr>
            <w:tcW w:w="2735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Flooring Adhesives, Wax Modification, Rubber Compounding, etc.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11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Permalyn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6110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&lt; 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13</w:t>
            </w:r>
          </w:p>
        </w:tc>
        <w:tc>
          <w:tcPr>
            <w:tcW w:w="2735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Flooring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Dipilatory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Wax Asphalt Modification, Contact Adhesives, Lamination, etc. </w:t>
            </w:r>
          </w:p>
        </w:tc>
      </w:tr>
    </w:tbl>
    <w:p w:rsidR="00E80D51" w:rsidRPr="00E80D51" w:rsidRDefault="00E80D51" w:rsidP="00E80D51">
      <w:pPr>
        <w:widowControl/>
        <w:wordWrap/>
        <w:autoSpaceDE/>
        <w:autoSpaceDN/>
        <w:spacing w:after="240" w:line="255" w:lineRule="atLeast"/>
        <w:jc w:val="left"/>
        <w:rPr>
          <w:rFonts w:ascii="Tahoma" w:eastAsia="굴림" w:hAnsi="Tahoma" w:cs="Tahoma"/>
          <w:b/>
          <w:bCs/>
          <w:kern w:val="0"/>
          <w:sz w:val="21"/>
          <w:szCs w:val="21"/>
        </w:rPr>
      </w:pPr>
    </w:p>
    <w:p w:rsidR="00E80D51" w:rsidRPr="00E80D51" w:rsidRDefault="00E80D51" w:rsidP="00E80D51">
      <w:pPr>
        <w:widowControl/>
        <w:wordWrap/>
        <w:autoSpaceDE/>
        <w:autoSpaceDN/>
        <w:spacing w:after="0" w:line="255" w:lineRule="atLeast"/>
        <w:jc w:val="left"/>
        <w:rPr>
          <w:rFonts w:ascii="Tahoma" w:eastAsia="굴림" w:hAnsi="Tahoma" w:cs="Tahoma"/>
          <w:b/>
          <w:bCs/>
          <w:kern w:val="0"/>
          <w:sz w:val="21"/>
          <w:szCs w:val="21"/>
        </w:rPr>
      </w:pPr>
      <w:r w:rsidRPr="00E80D51">
        <w:rPr>
          <w:rFonts w:ascii="Tahoma" w:eastAsia="굴림" w:hAnsi="Tahoma" w:cs="Tahoma"/>
          <w:b/>
          <w:bCs/>
          <w:kern w:val="0"/>
          <w:sz w:val="21"/>
          <w:szCs w:val="21"/>
        </w:rPr>
        <w:t xml:space="preserve">Deodorized Rosin esters </w:t>
      </w:r>
    </w:p>
    <w:tbl>
      <w:tblPr>
        <w:tblW w:w="5814" w:type="pct"/>
        <w:tblCellSpacing w:w="7" w:type="dxa"/>
        <w:tblInd w:w="-650" w:type="dxa"/>
        <w:shd w:val="clear" w:color="auto" w:fill="ABCD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10"/>
        <w:gridCol w:w="1112"/>
        <w:gridCol w:w="521"/>
        <w:gridCol w:w="1284"/>
        <w:gridCol w:w="656"/>
        <w:gridCol w:w="5050"/>
      </w:tblGrid>
      <w:tr w:rsidR="00E80D51" w:rsidRPr="00E80D51" w:rsidTr="00E80D51">
        <w:trPr>
          <w:tblCellSpacing w:w="7" w:type="dxa"/>
        </w:trPr>
        <w:tc>
          <w:tcPr>
            <w:tcW w:w="944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Softening Point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R&amp;B, </w:t>
            </w:r>
            <w:r w:rsidRPr="00E80D51">
              <w:rPr>
                <w:rFonts w:ascii="굴림" w:eastAsia="굴림" w:hAnsi="굴림" w:cs="굴림"/>
                <w:spacing w:val="-15"/>
                <w:kern w:val="0"/>
                <w:sz w:val="16"/>
                <w:szCs w:val="16"/>
              </w:rPr>
              <w:t>℃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</w: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USRG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Color,Gardner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(50% in Toluene)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Acid No. </w:t>
            </w:r>
          </w:p>
        </w:tc>
        <w:tc>
          <w:tcPr>
            <w:tcW w:w="2387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Applications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944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Ester Gum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WW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</w:t>
            </w:r>
          </w:p>
        </w:tc>
        <w:tc>
          <w:tcPr>
            <w:tcW w:w="2387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Chewing gum, Coatings, Graphic arts,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</w:p>
        </w:tc>
      </w:tr>
      <w:tr w:rsidR="00E80D51" w:rsidRPr="00E80D51" w:rsidTr="00E80D51">
        <w:trPr>
          <w:tblCellSpacing w:w="7" w:type="dxa"/>
        </w:trPr>
        <w:tc>
          <w:tcPr>
            <w:tcW w:w="944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Ester Gum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8D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</w:t>
            </w:r>
          </w:p>
        </w:tc>
        <w:tc>
          <w:tcPr>
            <w:tcW w:w="2387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Chewing gum, Coatings, Graphic arts,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</w:p>
        </w:tc>
      </w:tr>
      <w:tr w:rsidR="00E80D51" w:rsidRPr="00E80D51" w:rsidTr="00E80D51">
        <w:trPr>
          <w:tblCellSpacing w:w="7" w:type="dxa"/>
        </w:trPr>
        <w:tc>
          <w:tcPr>
            <w:tcW w:w="944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Ester Gum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WWo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</w:t>
            </w:r>
          </w:p>
        </w:tc>
        <w:tc>
          <w:tcPr>
            <w:tcW w:w="2387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Chewing gum, Hot-melt Adhesives, Coatings, Inks,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</w:p>
        </w:tc>
      </w:tr>
    </w:tbl>
    <w:p w:rsidR="00E80D51" w:rsidRPr="00E80D51" w:rsidRDefault="00E80D51" w:rsidP="00E80D51">
      <w:pPr>
        <w:widowControl/>
        <w:wordWrap/>
        <w:autoSpaceDE/>
        <w:autoSpaceDN/>
        <w:spacing w:after="240" w:line="255" w:lineRule="atLeast"/>
        <w:jc w:val="left"/>
        <w:rPr>
          <w:rFonts w:ascii="Tahoma" w:eastAsia="굴림" w:hAnsi="Tahoma" w:cs="Tahoma"/>
          <w:b/>
          <w:bCs/>
          <w:kern w:val="0"/>
          <w:sz w:val="21"/>
          <w:szCs w:val="21"/>
        </w:rPr>
      </w:pPr>
    </w:p>
    <w:p w:rsidR="00E80D51" w:rsidRPr="00E80D51" w:rsidRDefault="00E80D51" w:rsidP="00E80D51">
      <w:pPr>
        <w:widowControl/>
        <w:wordWrap/>
        <w:autoSpaceDE/>
        <w:autoSpaceDN/>
        <w:spacing w:after="0" w:line="255" w:lineRule="atLeast"/>
        <w:jc w:val="left"/>
        <w:rPr>
          <w:rFonts w:ascii="Tahoma" w:eastAsia="굴림" w:hAnsi="Tahoma" w:cs="Tahoma"/>
          <w:b/>
          <w:bCs/>
          <w:kern w:val="0"/>
          <w:sz w:val="21"/>
          <w:szCs w:val="21"/>
        </w:rPr>
      </w:pPr>
      <w:r w:rsidRPr="00E80D51">
        <w:rPr>
          <w:rFonts w:ascii="Tahoma" w:eastAsia="굴림" w:hAnsi="Tahoma" w:cs="Tahoma"/>
          <w:b/>
          <w:bCs/>
          <w:kern w:val="0"/>
          <w:sz w:val="21"/>
          <w:szCs w:val="21"/>
        </w:rPr>
        <w:t xml:space="preserve">Partially Hydrogenated Rosin &amp; Rosin esters </w:t>
      </w:r>
    </w:p>
    <w:tbl>
      <w:tblPr>
        <w:tblW w:w="5814" w:type="pct"/>
        <w:tblCellSpacing w:w="7" w:type="dxa"/>
        <w:tblInd w:w="-650" w:type="dxa"/>
        <w:shd w:val="clear" w:color="auto" w:fill="ABCD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6"/>
        <w:gridCol w:w="945"/>
        <w:gridCol w:w="506"/>
        <w:gridCol w:w="1173"/>
        <w:gridCol w:w="534"/>
        <w:gridCol w:w="5489"/>
      </w:tblGrid>
      <w:tr w:rsidR="00E80D51" w:rsidRPr="00E80D51" w:rsidTr="00E80D51">
        <w:trPr>
          <w:tblCellSpacing w:w="7" w:type="dxa"/>
        </w:trPr>
        <w:tc>
          <w:tcPr>
            <w:tcW w:w="933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Softening Point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R&amp;B, </w:t>
            </w:r>
            <w:r w:rsidRPr="00E80D51">
              <w:rPr>
                <w:rFonts w:ascii="굴림" w:eastAsia="굴림" w:hAnsi="굴림" w:cs="굴림"/>
                <w:spacing w:val="-15"/>
                <w:kern w:val="0"/>
                <w:sz w:val="16"/>
                <w:szCs w:val="16"/>
              </w:rPr>
              <w:t>℃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</w: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USRG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Color,Gardner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(50% in Toluene)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Acid No. </w:t>
            </w:r>
          </w:p>
        </w:tc>
        <w:tc>
          <w:tcPr>
            <w:tcW w:w="2595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Applications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933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Staybelite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Resin-E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</w:t>
            </w:r>
          </w:p>
        </w:tc>
        <w:tc>
          <w:tcPr>
            <w:tcW w:w="2595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Pigment Coating, Solder Flux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933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Staybelite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Ester 5-C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</w:t>
            </w:r>
          </w:p>
        </w:tc>
        <w:tc>
          <w:tcPr>
            <w:tcW w:w="2595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, Flooring Adhesives, Wax Modification, Rubber Compounding, etc.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933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Staybelite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Ester 5-E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</w:t>
            </w:r>
          </w:p>
        </w:tc>
        <w:tc>
          <w:tcPr>
            <w:tcW w:w="2595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Chewing Gum, 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Flooring Adhesives, Wax Modification, Rubber Compounding, etc.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933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Staybelite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Ester 10-E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</w:t>
            </w:r>
          </w:p>
        </w:tc>
        <w:tc>
          <w:tcPr>
            <w:tcW w:w="2595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Flooring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Dipilatory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Wax Cosmetics, Contact Adhesives, Lamination, etc.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933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Pentalyn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H-E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14</w:t>
            </w:r>
          </w:p>
        </w:tc>
        <w:tc>
          <w:tcPr>
            <w:tcW w:w="2595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Flooring Adhesives, Contact Adhesives, Wax Modification, etc.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933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Foralyn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5020-F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Liquid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</w:t>
            </w:r>
          </w:p>
        </w:tc>
        <w:tc>
          <w:tcPr>
            <w:tcW w:w="2595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Cosmetics, Perfumery,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Tackifier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Plasticizer, etc. </w:t>
            </w:r>
          </w:p>
        </w:tc>
      </w:tr>
    </w:tbl>
    <w:p w:rsidR="00E80D51" w:rsidRPr="00E80D51" w:rsidRDefault="00E80D51" w:rsidP="00E80D51">
      <w:pPr>
        <w:widowControl/>
        <w:wordWrap/>
        <w:autoSpaceDE/>
        <w:autoSpaceDN/>
        <w:spacing w:after="240" w:line="255" w:lineRule="atLeast"/>
        <w:jc w:val="left"/>
        <w:rPr>
          <w:rFonts w:ascii="Tahoma" w:eastAsia="굴림" w:hAnsi="Tahoma" w:cs="Tahoma"/>
          <w:b/>
          <w:bCs/>
          <w:kern w:val="0"/>
          <w:sz w:val="21"/>
          <w:szCs w:val="21"/>
        </w:rPr>
      </w:pPr>
    </w:p>
    <w:p w:rsidR="00E80D51" w:rsidRPr="00E80D51" w:rsidRDefault="00E80D51" w:rsidP="00E80D51">
      <w:pPr>
        <w:widowControl/>
        <w:wordWrap/>
        <w:autoSpaceDE/>
        <w:autoSpaceDN/>
        <w:spacing w:after="0" w:line="255" w:lineRule="atLeast"/>
        <w:jc w:val="left"/>
        <w:rPr>
          <w:rFonts w:ascii="Tahoma" w:eastAsia="굴림" w:hAnsi="Tahoma" w:cs="Tahoma"/>
          <w:b/>
          <w:bCs/>
          <w:kern w:val="0"/>
          <w:sz w:val="21"/>
          <w:szCs w:val="21"/>
        </w:rPr>
      </w:pPr>
      <w:r w:rsidRPr="00E80D51">
        <w:rPr>
          <w:rFonts w:ascii="Tahoma" w:eastAsia="굴림" w:hAnsi="Tahoma" w:cs="Tahoma"/>
          <w:b/>
          <w:bCs/>
          <w:kern w:val="0"/>
          <w:sz w:val="21"/>
          <w:szCs w:val="21"/>
        </w:rPr>
        <w:t xml:space="preserve">Highly Hydrogenated Rosin &amp; Rosin esters </w:t>
      </w:r>
    </w:p>
    <w:tbl>
      <w:tblPr>
        <w:tblW w:w="5814" w:type="pct"/>
        <w:tblCellSpacing w:w="7" w:type="dxa"/>
        <w:tblInd w:w="-650" w:type="dxa"/>
        <w:shd w:val="clear" w:color="auto" w:fill="ABCD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74"/>
        <w:gridCol w:w="1146"/>
        <w:gridCol w:w="525"/>
        <w:gridCol w:w="1324"/>
        <w:gridCol w:w="845"/>
        <w:gridCol w:w="5019"/>
      </w:tblGrid>
      <w:tr w:rsidR="00E80D51" w:rsidRPr="00E80D51" w:rsidTr="00E80D51">
        <w:trPr>
          <w:tblCellSpacing w:w="7" w:type="dxa"/>
        </w:trPr>
        <w:tc>
          <w:tcPr>
            <w:tcW w:w="832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Softening Point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R&amp;B, </w:t>
            </w:r>
            <w:r w:rsidRPr="00E80D51">
              <w:rPr>
                <w:rFonts w:ascii="굴림" w:eastAsia="굴림" w:hAnsi="굴림" w:cs="굴림"/>
                <w:spacing w:val="-15"/>
                <w:kern w:val="0"/>
                <w:sz w:val="16"/>
                <w:szCs w:val="16"/>
              </w:rPr>
              <w:t>℃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</w: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USRG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Color,Gardner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(50% in Toluene)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Acid No. </w:t>
            </w:r>
          </w:p>
        </w:tc>
        <w:tc>
          <w:tcPr>
            <w:tcW w:w="2372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Applications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3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Foral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AX-E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&lt; 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166</w:t>
            </w:r>
          </w:p>
        </w:tc>
        <w:tc>
          <w:tcPr>
            <w:tcW w:w="237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Pigment Coating, Solder Flux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3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Foralyn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-E 81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Hot-melt</w:t>
            </w:r>
          </w:p>
        </w:tc>
        <w:tc>
          <w:tcPr>
            <w:tcW w:w="237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Adhesives, Pigment Coating, Solder Flux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3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Foral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85-E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9</w:t>
            </w:r>
          </w:p>
        </w:tc>
        <w:tc>
          <w:tcPr>
            <w:tcW w:w="237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Contact Adhesives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3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lastRenderedPageBreak/>
              <w:t>Foralyn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9</w:t>
            </w:r>
          </w:p>
        </w:tc>
        <w:tc>
          <w:tcPr>
            <w:tcW w:w="237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Contact Adhesives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3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Foral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105-E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14</w:t>
            </w:r>
          </w:p>
        </w:tc>
        <w:tc>
          <w:tcPr>
            <w:tcW w:w="237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Contact Adhesives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3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Foralyn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110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14</w:t>
            </w:r>
          </w:p>
        </w:tc>
        <w:tc>
          <w:tcPr>
            <w:tcW w:w="237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Contact Adhesives </w:t>
            </w:r>
          </w:p>
        </w:tc>
      </w:tr>
    </w:tbl>
    <w:p w:rsidR="00E80D51" w:rsidRPr="00E80D51" w:rsidRDefault="00E80D51" w:rsidP="00E80D51">
      <w:pPr>
        <w:widowControl/>
        <w:wordWrap/>
        <w:autoSpaceDE/>
        <w:autoSpaceDN/>
        <w:spacing w:after="240" w:line="255" w:lineRule="atLeast"/>
        <w:jc w:val="left"/>
        <w:rPr>
          <w:rFonts w:ascii="Tahoma" w:eastAsia="굴림" w:hAnsi="Tahoma" w:cs="Tahoma"/>
          <w:b/>
          <w:bCs/>
          <w:kern w:val="0"/>
          <w:sz w:val="21"/>
          <w:szCs w:val="21"/>
        </w:rPr>
      </w:pPr>
    </w:p>
    <w:p w:rsidR="00E80D51" w:rsidRPr="00E80D51" w:rsidRDefault="00E80D51" w:rsidP="00E80D51">
      <w:pPr>
        <w:widowControl/>
        <w:wordWrap/>
        <w:autoSpaceDE/>
        <w:autoSpaceDN/>
        <w:spacing w:after="0" w:line="255" w:lineRule="atLeast"/>
        <w:jc w:val="left"/>
        <w:rPr>
          <w:rFonts w:ascii="Tahoma" w:eastAsia="굴림" w:hAnsi="Tahoma" w:cs="Tahoma"/>
          <w:b/>
          <w:bCs/>
          <w:kern w:val="0"/>
          <w:sz w:val="21"/>
          <w:szCs w:val="21"/>
        </w:rPr>
      </w:pPr>
      <w:r w:rsidRPr="00E80D51">
        <w:rPr>
          <w:rFonts w:ascii="Tahoma" w:eastAsia="굴림" w:hAnsi="Tahoma" w:cs="Tahoma"/>
          <w:b/>
          <w:bCs/>
          <w:kern w:val="0"/>
          <w:sz w:val="21"/>
          <w:szCs w:val="21"/>
        </w:rPr>
        <w:t xml:space="preserve">Polymerized Rosin &amp; Rosin esters </w:t>
      </w:r>
    </w:p>
    <w:tbl>
      <w:tblPr>
        <w:tblW w:w="5814" w:type="pct"/>
        <w:tblCellSpacing w:w="7" w:type="dxa"/>
        <w:tblInd w:w="-650" w:type="dxa"/>
        <w:shd w:val="clear" w:color="auto" w:fill="ABCD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56"/>
        <w:gridCol w:w="1085"/>
        <w:gridCol w:w="506"/>
        <w:gridCol w:w="1258"/>
        <w:gridCol w:w="633"/>
        <w:gridCol w:w="5095"/>
      </w:tblGrid>
      <w:tr w:rsidR="00E80D51" w:rsidRPr="00E80D51" w:rsidTr="00E80D51">
        <w:trPr>
          <w:tblCellSpacing w:w="7" w:type="dxa"/>
        </w:trPr>
        <w:tc>
          <w:tcPr>
            <w:tcW w:w="966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Softening Point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R&amp;B, </w:t>
            </w:r>
            <w:r w:rsidRPr="00E80D51">
              <w:rPr>
                <w:rFonts w:ascii="굴림" w:eastAsia="굴림" w:hAnsi="굴림" w:cs="굴림"/>
                <w:spacing w:val="-15"/>
                <w:kern w:val="0"/>
                <w:sz w:val="16"/>
                <w:szCs w:val="16"/>
              </w:rPr>
              <w:t>℃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</w: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USRG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Color,Gardner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(50% in Toluene)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Acid No. </w:t>
            </w:r>
          </w:p>
        </w:tc>
        <w:tc>
          <w:tcPr>
            <w:tcW w:w="2408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Applications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966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Poly-Pale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99~106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WGo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140</w:t>
            </w:r>
          </w:p>
        </w:tc>
        <w:tc>
          <w:tcPr>
            <w:tcW w:w="2408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Adhesives, Coatings, Printing Inks, Solder Flux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966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Dymerex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138~151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140</w:t>
            </w:r>
          </w:p>
        </w:tc>
        <w:tc>
          <w:tcPr>
            <w:tcW w:w="2408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Adhesives, Coatings, Printing Inks, Solder Flux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966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Poly-Pale Ester 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WGo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</w:t>
            </w:r>
          </w:p>
        </w:tc>
        <w:tc>
          <w:tcPr>
            <w:tcW w:w="2408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Coatings, Inks,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Contact Adhesives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966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Pentalyn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</w:t>
            </w:r>
          </w:p>
        </w:tc>
        <w:tc>
          <w:tcPr>
            <w:tcW w:w="2408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Coatings, Inks,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Contact Adhesives </w:t>
            </w:r>
          </w:p>
        </w:tc>
      </w:tr>
    </w:tbl>
    <w:p w:rsidR="00E80D51" w:rsidRPr="00E80D51" w:rsidRDefault="00E80D51" w:rsidP="00E80D51">
      <w:pPr>
        <w:widowControl/>
        <w:wordWrap/>
        <w:autoSpaceDE/>
        <w:autoSpaceDN/>
        <w:spacing w:after="240" w:line="255" w:lineRule="atLeast"/>
        <w:jc w:val="left"/>
        <w:rPr>
          <w:rFonts w:ascii="Tahoma" w:eastAsia="굴림" w:hAnsi="Tahoma" w:cs="Tahoma"/>
          <w:b/>
          <w:bCs/>
          <w:kern w:val="0"/>
          <w:sz w:val="21"/>
          <w:szCs w:val="21"/>
        </w:rPr>
      </w:pPr>
    </w:p>
    <w:p w:rsidR="00E80D51" w:rsidRPr="00E80D51" w:rsidRDefault="00E80D51" w:rsidP="00E80D51">
      <w:pPr>
        <w:widowControl/>
        <w:wordWrap/>
        <w:autoSpaceDE/>
        <w:autoSpaceDN/>
        <w:spacing w:after="0" w:line="255" w:lineRule="atLeast"/>
        <w:jc w:val="left"/>
        <w:rPr>
          <w:rFonts w:ascii="Tahoma" w:eastAsia="굴림" w:hAnsi="Tahoma" w:cs="Tahoma"/>
          <w:b/>
          <w:bCs/>
          <w:kern w:val="0"/>
          <w:sz w:val="21"/>
          <w:szCs w:val="21"/>
        </w:rPr>
      </w:pPr>
      <w:r w:rsidRPr="00E80D51">
        <w:rPr>
          <w:rFonts w:ascii="Tahoma" w:eastAsia="굴림" w:hAnsi="Tahoma" w:cs="Tahoma"/>
          <w:b/>
          <w:bCs/>
          <w:kern w:val="0"/>
          <w:sz w:val="21"/>
          <w:szCs w:val="21"/>
        </w:rPr>
        <w:t xml:space="preserve">Others </w:t>
      </w:r>
    </w:p>
    <w:tbl>
      <w:tblPr>
        <w:tblW w:w="5814" w:type="pct"/>
        <w:tblCellSpacing w:w="7" w:type="dxa"/>
        <w:tblInd w:w="-650" w:type="dxa"/>
        <w:shd w:val="clear" w:color="auto" w:fill="ABCD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1227"/>
        <w:gridCol w:w="561"/>
        <w:gridCol w:w="1417"/>
        <w:gridCol w:w="723"/>
        <w:gridCol w:w="4808"/>
      </w:tblGrid>
      <w:tr w:rsidR="00E80D51" w:rsidRPr="00E80D51" w:rsidTr="00E80D51">
        <w:trPr>
          <w:tblCellSpacing w:w="7" w:type="dxa"/>
        </w:trPr>
        <w:tc>
          <w:tcPr>
            <w:tcW w:w="890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Softening Point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R&amp;B, </w:t>
            </w:r>
            <w:r w:rsidRPr="00E80D51">
              <w:rPr>
                <w:rFonts w:ascii="굴림" w:eastAsia="굴림" w:hAnsi="굴림" w:cs="굴림"/>
                <w:spacing w:val="-15"/>
                <w:kern w:val="0"/>
                <w:sz w:val="16"/>
                <w:szCs w:val="16"/>
              </w:rPr>
              <w:t>℃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</w: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USRG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Color,Gardner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(50% in Toluene) 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Acid No. </w:t>
            </w:r>
          </w:p>
        </w:tc>
        <w:tc>
          <w:tcPr>
            <w:tcW w:w="2272" w:type="pc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 xml:space="preserve">Applications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90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Abitol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Liquid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Hunter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</w:t>
            </w:r>
          </w:p>
        </w:tc>
        <w:tc>
          <w:tcPr>
            <w:tcW w:w="227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0.1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Tackifier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Plasticizer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890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Cellolyn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21-E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</w:t>
            </w:r>
          </w:p>
        </w:tc>
        <w:tc>
          <w:tcPr>
            <w:tcW w:w="227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Tackifier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for deep-freeze acrylic tape &amp; label </w:t>
            </w:r>
          </w:p>
        </w:tc>
      </w:tr>
    </w:tbl>
    <w:p w:rsidR="00E80D51" w:rsidRDefault="00E80D51">
      <w:pPr>
        <w:rPr>
          <w:rFonts w:hint="eastAsia"/>
        </w:rPr>
      </w:pPr>
    </w:p>
    <w:p w:rsidR="00E80D51" w:rsidRDefault="00E80D51">
      <w:pPr>
        <w:rPr>
          <w:rFonts w:hint="eastAsia"/>
        </w:rPr>
      </w:pPr>
    </w:p>
    <w:p w:rsidR="00E80D51" w:rsidRPr="00E80D51" w:rsidRDefault="00E80D51" w:rsidP="00E80D51">
      <w:pPr>
        <w:rPr>
          <w:rStyle w:val="producttitle1"/>
          <w:rFonts w:hint="eastAsia"/>
          <w:sz w:val="28"/>
          <w:szCs w:val="28"/>
        </w:rPr>
      </w:pPr>
      <w:r>
        <w:rPr>
          <w:rStyle w:val="producttitle1"/>
          <w:rFonts w:hint="eastAsia"/>
          <w:sz w:val="28"/>
          <w:szCs w:val="28"/>
        </w:rPr>
        <w:t>Pure Monomer Resins</w:t>
      </w:r>
    </w:p>
    <w:p w:rsidR="00E80D51" w:rsidRPr="00E80D51" w:rsidRDefault="00E80D51" w:rsidP="00E80D51">
      <w:pPr>
        <w:widowControl/>
        <w:wordWrap/>
        <w:autoSpaceDE/>
        <w:autoSpaceDN/>
        <w:spacing w:after="0" w:line="255" w:lineRule="atLeast"/>
        <w:jc w:val="left"/>
        <w:rPr>
          <w:rFonts w:ascii="굴림" w:eastAsia="굴림" w:hAnsi="굴림" w:cs="굴림"/>
          <w:kern w:val="0"/>
          <w:sz w:val="18"/>
          <w:szCs w:val="18"/>
        </w:rPr>
      </w:pPr>
    </w:p>
    <w:tbl>
      <w:tblPr>
        <w:tblW w:w="5814" w:type="pct"/>
        <w:tblCellSpacing w:w="7" w:type="dxa"/>
        <w:tblInd w:w="-650" w:type="dxa"/>
        <w:shd w:val="clear" w:color="auto" w:fill="ABCD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0"/>
        <w:gridCol w:w="949"/>
        <w:gridCol w:w="448"/>
        <w:gridCol w:w="570"/>
        <w:gridCol w:w="671"/>
        <w:gridCol w:w="468"/>
        <w:gridCol w:w="773"/>
        <w:gridCol w:w="410"/>
        <w:gridCol w:w="4794"/>
      </w:tblGrid>
      <w:tr w:rsidR="00E80D51" w:rsidRPr="00E80D51" w:rsidTr="00E80D51">
        <w:trPr>
          <w:tblCellSpacing w:w="7" w:type="dxa"/>
        </w:trPr>
        <w:tc>
          <w:tcPr>
            <w:tcW w:w="762" w:type="pct"/>
            <w:vMerge w:val="restar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Products</w:t>
            </w:r>
          </w:p>
        </w:tc>
        <w:tc>
          <w:tcPr>
            <w:tcW w:w="4218" w:type="pct"/>
            <w:gridSpan w:val="8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Resin Typical Properties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Softening Point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 xml:space="preserve">R&amp;B, </w:t>
            </w:r>
            <w:r w:rsidRPr="00E80D51">
              <w:rPr>
                <w:rFonts w:ascii="굴림" w:eastAsia="굴림" w:hAnsi="굴림" w:cs="굴림"/>
                <w:spacing w:val="-15"/>
                <w:kern w:val="0"/>
                <w:sz w:val="16"/>
                <w:szCs w:val="16"/>
              </w:rPr>
              <w:t>℃</w:t>
            </w:r>
          </w:p>
        </w:tc>
        <w:tc>
          <w:tcPr>
            <w:tcW w:w="0" w:type="auto"/>
            <w:vMerge w:val="restar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Color</w:t>
            </w: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  <w:t>YID</w:t>
            </w:r>
          </w:p>
        </w:tc>
        <w:tc>
          <w:tcPr>
            <w:tcW w:w="0" w:type="auto"/>
            <w:gridSpan w:val="4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Molecular Weight Distribution</w:t>
            </w:r>
          </w:p>
        </w:tc>
        <w:tc>
          <w:tcPr>
            <w:tcW w:w="0" w:type="auto"/>
            <w:vMerge w:val="restar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Tg</w:t>
            </w:r>
            <w:proofErr w:type="spellEnd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br/>
            </w:r>
            <w:r w:rsidRPr="00E80D51">
              <w:rPr>
                <w:rFonts w:ascii="굴림" w:eastAsia="굴림" w:hAnsi="굴림" w:cs="굴림"/>
                <w:spacing w:val="-15"/>
                <w:kern w:val="0"/>
                <w:sz w:val="16"/>
                <w:szCs w:val="16"/>
              </w:rPr>
              <w:t>℃</w:t>
            </w:r>
          </w:p>
        </w:tc>
        <w:tc>
          <w:tcPr>
            <w:tcW w:w="2301" w:type="pct"/>
            <w:vMerge w:val="restart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Applications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Mn</w:t>
            </w:r>
            <w:proofErr w:type="spellEnd"/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Mw</w:t>
            </w:r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Pd</w:t>
            </w:r>
            <w:proofErr w:type="spellEnd"/>
          </w:p>
        </w:tc>
        <w:tc>
          <w:tcPr>
            <w:tcW w:w="0" w:type="auto"/>
            <w:shd w:val="clear" w:color="auto" w:fill="CCEE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  <w:t>Mz</w:t>
            </w:r>
            <w:proofErr w:type="spellEnd"/>
          </w:p>
        </w:tc>
        <w:tc>
          <w:tcPr>
            <w:tcW w:w="0" w:type="auto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spacing w:val="-15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4987" w:type="pct"/>
            <w:gridSpan w:val="9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Endex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Resins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Endex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155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153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2,400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6,950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13,850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100</w:t>
            </w:r>
          </w:p>
        </w:tc>
        <w:tc>
          <w:tcPr>
            <w:tcW w:w="2301" w:type="pct"/>
            <w:vMerge w:val="restar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Reinforcing resin for blocking copolymers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Endex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160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159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2,500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8.6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18,400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105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4987" w:type="pct"/>
            <w:gridSpan w:val="9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Kristalex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Resins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Kristalex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</w:t>
            </w: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F85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&lt; 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1,200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1,950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301" w:type="pct"/>
            <w:vMerge w:val="restar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Coatings, </w:t>
            </w: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br/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, Contact Adhesives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Kristalex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</w:t>
            </w: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F100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&lt; 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1,400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2,200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Kristalex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</w:t>
            </w: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F115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&lt; 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1,150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2,050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3,300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Kristalex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1120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2,800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7,600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56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Kristalex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3070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950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1,450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27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Kristalex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3085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1,150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1,900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36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Kristalex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3100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1,500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2.1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2,550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46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Kristalex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3115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1,150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2,500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4,100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64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Kristalex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5140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1,500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4,900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3.3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12,100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88</w:t>
            </w:r>
          </w:p>
        </w:tc>
        <w:tc>
          <w:tcPr>
            <w:tcW w:w="2301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Plastic Modification, Coatings, Sealants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4987" w:type="pct"/>
            <w:gridSpan w:val="9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lastRenderedPageBreak/>
              <w:t>Piccolastic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Resins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Piccolastic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</w:t>
            </w: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A5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1,300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301" w:type="pct"/>
            <w:vMerge w:val="restar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Adhesive, Coatings, Plastic Modification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Piccolastic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</w:t>
            </w: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A75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1,300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37,400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28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Piccolastic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</w:t>
            </w: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D125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1,300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37,400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28.5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179,000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60</w:t>
            </w:r>
          </w:p>
        </w:tc>
        <w:tc>
          <w:tcPr>
            <w:tcW w:w="2301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Adhesives, Plastic Modification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4987" w:type="pct"/>
            <w:gridSpan w:val="9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Piccotex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Resins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Piccotex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75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1,100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1,700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29</w:t>
            </w:r>
          </w:p>
        </w:tc>
        <w:tc>
          <w:tcPr>
            <w:tcW w:w="2301" w:type="pct"/>
            <w:vMerge w:val="restar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Hot-melt Adhesives, Coatings,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PSA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, Contact Adhesives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Piccotex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1,350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2,200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43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Piccotex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100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1,000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2,200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3,600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42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Piccotex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120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1,450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3,500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6,400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68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4987" w:type="pct"/>
            <w:gridSpan w:val="9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Plastolyn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Resins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Plastolyn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</w:t>
            </w: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R1140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&lt;1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1,200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2,000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3,000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301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Plastic, Film Modification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Plastolyn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240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1,150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3,800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8,500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74</w:t>
            </w:r>
          </w:p>
        </w:tc>
        <w:tc>
          <w:tcPr>
            <w:tcW w:w="2301" w:type="pct"/>
            <w:vMerge w:val="restar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Plastic Modification, Contact Adhesives, Reinforcing Resin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Plastolyn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290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1,350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5,200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3.3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14,000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91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4987" w:type="pct"/>
            <w:gridSpan w:val="9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Regalrez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Resins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Regalrez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1018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301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Tackifier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, Plasticizer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Regalrez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1094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1,350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301" w:type="pct"/>
            <w:vMerge w:val="restar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High Stability </w:t>
            </w:r>
            <w:proofErr w:type="spellStart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Tackifiers</w:t>
            </w:r>
            <w:proofErr w:type="spellEnd"/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 xml:space="preserve"> Adhesives, Sealants, Plastic Modification </w:t>
            </w: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Regalrez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1126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1,250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2,050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Regalrez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1139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1,350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3,100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2.3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5,200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Regalrez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3102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1,450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2,350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  <w:tr w:rsidR="00E80D51" w:rsidRPr="00E80D51" w:rsidTr="00E80D51">
        <w:trPr>
          <w:tblCellSpacing w:w="7" w:type="dxa"/>
        </w:trPr>
        <w:tc>
          <w:tcPr>
            <w:tcW w:w="762" w:type="pct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left"/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</w:pPr>
            <w:proofErr w:type="spellStart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>Regalrez</w:t>
            </w:r>
            <w:proofErr w:type="spellEnd"/>
            <w:r w:rsidRPr="00E80D51">
              <w:rPr>
                <w:rFonts w:ascii="Verdana" w:eastAsia="굴림" w:hAnsi="Verdana" w:cs="굴림"/>
                <w:color w:val="336699"/>
                <w:kern w:val="0"/>
                <w:sz w:val="16"/>
                <w:szCs w:val="16"/>
              </w:rPr>
              <w:t xml:space="preserve"> 6108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1,400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2,300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55" w:lineRule="atLeast"/>
              <w:jc w:val="center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  <w:r w:rsidRPr="00E80D51">
              <w:rPr>
                <w:rFonts w:ascii="Verdana" w:eastAsia="굴림" w:hAnsi="Verdana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301" w:type="pct"/>
            <w:vMerge/>
            <w:shd w:val="clear" w:color="auto" w:fill="ABCDEF"/>
            <w:vAlign w:val="center"/>
            <w:hideMark/>
          </w:tcPr>
          <w:p w:rsidR="00E80D51" w:rsidRPr="00E80D51" w:rsidRDefault="00E80D51" w:rsidP="00E80D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Verdana" w:eastAsia="굴림" w:hAnsi="Verdana" w:cs="굴림"/>
                <w:kern w:val="0"/>
                <w:sz w:val="16"/>
                <w:szCs w:val="16"/>
              </w:rPr>
            </w:pPr>
          </w:p>
        </w:tc>
      </w:tr>
    </w:tbl>
    <w:p w:rsidR="00E80D51" w:rsidRPr="00E80D51" w:rsidRDefault="00E80D51" w:rsidP="00E80D51">
      <w:pPr>
        <w:widowControl/>
        <w:wordWrap/>
        <w:autoSpaceDE/>
        <w:autoSpaceDN/>
        <w:spacing w:after="0" w:line="255" w:lineRule="atLeast"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E80D51" w:rsidRPr="00E80D51" w:rsidRDefault="00E80D51"/>
    <w:sectPr w:rsidR="00E80D51" w:rsidRPr="00E80D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56" w:rsidRDefault="004E4056" w:rsidP="00A1036A">
      <w:pPr>
        <w:spacing w:after="0" w:line="240" w:lineRule="auto"/>
      </w:pPr>
      <w:r>
        <w:separator/>
      </w:r>
    </w:p>
  </w:endnote>
  <w:endnote w:type="continuationSeparator" w:id="0">
    <w:p w:rsidR="004E4056" w:rsidRDefault="004E4056" w:rsidP="00A1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56" w:rsidRDefault="004E4056" w:rsidP="00A1036A">
      <w:pPr>
        <w:spacing w:after="0" w:line="240" w:lineRule="auto"/>
      </w:pPr>
      <w:r>
        <w:separator/>
      </w:r>
    </w:p>
  </w:footnote>
  <w:footnote w:type="continuationSeparator" w:id="0">
    <w:p w:rsidR="004E4056" w:rsidRDefault="004E4056" w:rsidP="00A10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51"/>
    <w:rsid w:val="004804B3"/>
    <w:rsid w:val="004E4056"/>
    <w:rsid w:val="00A1036A"/>
    <w:rsid w:val="00E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ducttitle1">
    <w:name w:val="producttitle1"/>
    <w:basedOn w:val="a0"/>
    <w:rsid w:val="00E80D51"/>
    <w:rPr>
      <w:rFonts w:ascii="Arial" w:hAnsi="Arial" w:cs="Arial" w:hint="default"/>
      <w:b/>
      <w:bCs/>
      <w:strike w:val="0"/>
      <w:dstrike w:val="0"/>
      <w:color w:val="3E3E3E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unhideWhenUsed/>
    <w:rsid w:val="00A103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1036A"/>
  </w:style>
  <w:style w:type="paragraph" w:styleId="a4">
    <w:name w:val="footer"/>
    <w:basedOn w:val="a"/>
    <w:link w:val="Char0"/>
    <w:uiPriority w:val="99"/>
    <w:unhideWhenUsed/>
    <w:rsid w:val="00A103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10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ducttitle1">
    <w:name w:val="producttitle1"/>
    <w:basedOn w:val="a0"/>
    <w:rsid w:val="00E80D51"/>
    <w:rPr>
      <w:rFonts w:ascii="Arial" w:hAnsi="Arial" w:cs="Arial" w:hint="default"/>
      <w:b/>
      <w:bCs/>
      <w:strike w:val="0"/>
      <w:dstrike w:val="0"/>
      <w:color w:val="3E3E3E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unhideWhenUsed/>
    <w:rsid w:val="00A103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1036A"/>
  </w:style>
  <w:style w:type="paragraph" w:styleId="a4">
    <w:name w:val="footer"/>
    <w:basedOn w:val="a"/>
    <w:link w:val="Char0"/>
    <w:uiPriority w:val="99"/>
    <w:unhideWhenUsed/>
    <w:rsid w:val="00A103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1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9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4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8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6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Chemical</dc:creator>
  <cp:lastModifiedBy>JC Chemical</cp:lastModifiedBy>
  <cp:revision>2</cp:revision>
  <dcterms:created xsi:type="dcterms:W3CDTF">2013-08-29T03:41:00Z</dcterms:created>
  <dcterms:modified xsi:type="dcterms:W3CDTF">2013-08-29T03:41:00Z</dcterms:modified>
</cp:coreProperties>
</file>